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0" w:rsidRDefault="006A2460" w:rsidP="00596C16">
      <w:pPr>
        <w:pStyle w:val="1"/>
        <w:jc w:val="center"/>
        <w:rPr>
          <w:szCs w:val="28"/>
        </w:rPr>
      </w:pPr>
    </w:p>
    <w:p w:rsidR="006A2460" w:rsidRDefault="006A2460" w:rsidP="006A2460">
      <w:pPr>
        <w:pStyle w:val="1"/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АДМИНИСТРАЦИЯ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КУТЕЙНИКОВСКОГО СЕЛЬСКОГО ПОСЕЛЕНИЯ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РОДИОНОВО-НЕСВЕТАЙСКИЙ РАЙОН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РОСТОВСКАЯ ОБЛАСТЬ</w:t>
      </w:r>
    </w:p>
    <w:p w:rsidR="00596C16" w:rsidRPr="00596C16" w:rsidRDefault="00596C16" w:rsidP="00596C16">
      <w:pPr>
        <w:pStyle w:val="1"/>
        <w:jc w:val="center"/>
        <w:rPr>
          <w:szCs w:val="28"/>
        </w:rPr>
      </w:pPr>
    </w:p>
    <w:p w:rsidR="00596C16" w:rsidRP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ПОСТАНОВЛЕНИЕ</w:t>
      </w:r>
    </w:p>
    <w:p w:rsidR="00596C16" w:rsidRPr="00596C16" w:rsidRDefault="00596C16" w:rsidP="00596C16">
      <w:pPr>
        <w:pStyle w:val="1"/>
        <w:jc w:val="center"/>
        <w:rPr>
          <w:spacing w:val="38"/>
          <w:szCs w:val="28"/>
        </w:rPr>
      </w:pPr>
    </w:p>
    <w:p w:rsidR="00596C16" w:rsidRDefault="00596C16" w:rsidP="00596C16">
      <w:pPr>
        <w:pStyle w:val="1"/>
        <w:jc w:val="center"/>
        <w:rPr>
          <w:szCs w:val="28"/>
        </w:rPr>
      </w:pPr>
      <w:r w:rsidRPr="00596C16">
        <w:rPr>
          <w:szCs w:val="28"/>
        </w:rPr>
        <w:t>201</w:t>
      </w:r>
      <w:r w:rsidR="004E372C">
        <w:rPr>
          <w:szCs w:val="28"/>
        </w:rPr>
        <w:t>9</w:t>
      </w:r>
      <w:r w:rsidRPr="00596C16">
        <w:rPr>
          <w:szCs w:val="28"/>
        </w:rPr>
        <w:t xml:space="preserve">      </w:t>
      </w:r>
      <w:r w:rsidR="004E372C">
        <w:rPr>
          <w:szCs w:val="28"/>
        </w:rPr>
        <w:t xml:space="preserve">       </w:t>
      </w:r>
      <w:r w:rsidRPr="00596C16">
        <w:rPr>
          <w:szCs w:val="28"/>
        </w:rPr>
        <w:t xml:space="preserve">      </w:t>
      </w:r>
      <w:r w:rsidR="00AA35AE">
        <w:rPr>
          <w:szCs w:val="28"/>
        </w:rPr>
        <w:t xml:space="preserve">                           </w:t>
      </w:r>
      <w:r w:rsidRPr="00596C16">
        <w:rPr>
          <w:szCs w:val="28"/>
        </w:rPr>
        <w:t xml:space="preserve"> </w:t>
      </w:r>
      <w:r w:rsidRPr="00596C16">
        <w:rPr>
          <w:szCs w:val="28"/>
        </w:rPr>
        <w:sym w:font="Times New Roman" w:char="2116"/>
      </w:r>
      <w:r w:rsidRPr="00596C16">
        <w:rPr>
          <w:szCs w:val="28"/>
        </w:rPr>
        <w:tab/>
      </w:r>
      <w:r w:rsidRPr="00596C16">
        <w:rPr>
          <w:szCs w:val="28"/>
        </w:rPr>
        <w:tab/>
        <w:t xml:space="preserve">                  сл. Кутейниково</w:t>
      </w:r>
    </w:p>
    <w:p w:rsidR="00596C16" w:rsidRPr="00596C16" w:rsidRDefault="00596C16" w:rsidP="00596C16"/>
    <w:p w:rsidR="00596C16" w:rsidRPr="006A2460" w:rsidRDefault="006A2460" w:rsidP="006A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Кутейниковского сельского поселения № 126 от 30.10.2018 г. «</w:t>
      </w:r>
      <w:r w:rsidR="00596C16" w:rsidRPr="00596C16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16" w:rsidRPr="006A2460">
        <w:rPr>
          <w:rFonts w:ascii="Times New Roman" w:hAnsi="Times New Roman" w:cs="Times New Roman"/>
          <w:b/>
          <w:sz w:val="28"/>
          <w:szCs w:val="28"/>
        </w:rPr>
        <w:t xml:space="preserve">программы  Кутейниковского сельского поселения «Защита населения       и территории </w:t>
      </w:r>
      <w:r w:rsidR="00596C16" w:rsidRPr="006A2460">
        <w:rPr>
          <w:rFonts w:ascii="Times New Roman" w:hAnsi="Times New Roman" w:cs="Times New Roman"/>
          <w:b/>
          <w:spacing w:val="-2"/>
          <w:sz w:val="28"/>
          <w:szCs w:val="28"/>
        </w:rPr>
        <w:t>от чрезвычайных ситуаций,  обеспечение пожарной</w:t>
      </w:r>
      <w:r w:rsidR="00596C16" w:rsidRPr="006A24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6C16" w:rsidRPr="006A2460">
        <w:rPr>
          <w:rFonts w:ascii="Times New Roman" w:hAnsi="Times New Roman" w:cs="Times New Roman"/>
          <w:b/>
          <w:spacing w:val="-2"/>
          <w:sz w:val="28"/>
          <w:szCs w:val="28"/>
        </w:rPr>
        <w:t>безопасности и безопасности людей на водных объектах»</w:t>
      </w:r>
    </w:p>
    <w:p w:rsidR="00596C16" w:rsidRPr="006A2460" w:rsidRDefault="00596C16" w:rsidP="00596C16">
      <w:pPr>
        <w:shd w:val="clear" w:color="auto" w:fill="FFFFFF"/>
        <w:spacing w:line="322" w:lineRule="exact"/>
        <w:ind w:right="4458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A2460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p w:rsidR="006A2460" w:rsidRPr="00B4742B" w:rsidRDefault="006A2460" w:rsidP="006A2460">
      <w:pPr>
        <w:suppressAutoHyphens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6C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96C1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742B">
        <w:rPr>
          <w:rFonts w:ascii="Times New Roman" w:hAnsi="Times New Roman" w:cs="Times New Roman"/>
          <w:sz w:val="28"/>
          <w:szCs w:val="28"/>
        </w:rPr>
        <w:t>решением Собрания депутатов Кутейниковского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742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742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B4742B">
        <w:rPr>
          <w:rFonts w:ascii="Times New Roman" w:hAnsi="Times New Roman" w:cs="Times New Roman"/>
          <w:sz w:val="28"/>
          <w:szCs w:val="28"/>
        </w:rPr>
        <w:t xml:space="preserve"> «О бюджете Кутейниковского сельского поселения Родионово-Несветайского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4742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742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42B">
        <w:rPr>
          <w:rFonts w:ascii="Times New Roman" w:hAnsi="Times New Roman" w:cs="Times New Roman"/>
          <w:sz w:val="28"/>
          <w:szCs w:val="28"/>
        </w:rPr>
        <w:t xml:space="preserve">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96C16" w:rsidRPr="00596C16" w:rsidRDefault="00596C16" w:rsidP="00596C16">
      <w:pPr>
        <w:shd w:val="clear" w:color="auto" w:fill="FFFFFF"/>
        <w:spacing w:before="322"/>
        <w:ind w:right="629"/>
        <w:jc w:val="center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2460" w:rsidRPr="00B4742B" w:rsidRDefault="006A2460" w:rsidP="006A246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 xml:space="preserve">1. Внести в постановление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4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474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742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B4742B">
        <w:rPr>
          <w:rFonts w:ascii="Times New Roman" w:hAnsi="Times New Roman" w:cs="Times New Roman"/>
          <w:sz w:val="28"/>
          <w:szCs w:val="28"/>
        </w:rPr>
        <w:t xml:space="preserve">  «</w:t>
      </w:r>
      <w:r w:rsidRPr="00596C16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</w:t>
      </w:r>
      <w:r w:rsidRPr="00596C16">
        <w:rPr>
          <w:rFonts w:ascii="Times New Roman" w:hAnsi="Times New Roman" w:cs="Times New Roman"/>
          <w:spacing w:val="-2"/>
          <w:sz w:val="28"/>
          <w:szCs w:val="28"/>
        </w:rPr>
        <w:t>от чрезвычайных ситуаций, обеспечение  пожарной безопасности и безопасности людей на водных объектах</w:t>
      </w:r>
      <w:r w:rsidRPr="00B4742B">
        <w:rPr>
          <w:rFonts w:ascii="Times New Roman" w:hAnsi="Times New Roman" w:cs="Times New Roman"/>
          <w:sz w:val="28"/>
          <w:szCs w:val="28"/>
        </w:rPr>
        <w:t>» следующие измен</w:t>
      </w:r>
      <w:r w:rsidRPr="00B4742B">
        <w:rPr>
          <w:rFonts w:ascii="Times New Roman" w:hAnsi="Times New Roman" w:cs="Times New Roman"/>
          <w:sz w:val="28"/>
          <w:szCs w:val="28"/>
        </w:rPr>
        <w:t>е</w:t>
      </w:r>
      <w:r w:rsidRPr="00B4742B">
        <w:rPr>
          <w:rFonts w:ascii="Times New Roman" w:hAnsi="Times New Roman" w:cs="Times New Roman"/>
          <w:sz w:val="28"/>
          <w:szCs w:val="28"/>
        </w:rPr>
        <w:t>ния:</w:t>
      </w:r>
    </w:p>
    <w:p w:rsidR="006A2460" w:rsidRPr="00B4742B" w:rsidRDefault="006A2460" w:rsidP="006A2460">
      <w:pPr>
        <w:pStyle w:val="ae"/>
        <w:tabs>
          <w:tab w:val="left" w:pos="426"/>
        </w:tabs>
        <w:ind w:left="0" w:right="99" w:firstLine="567"/>
        <w:jc w:val="both"/>
        <w:rPr>
          <w:sz w:val="28"/>
          <w:szCs w:val="28"/>
        </w:rPr>
      </w:pPr>
      <w:r w:rsidRPr="00B4742B">
        <w:rPr>
          <w:sz w:val="28"/>
          <w:szCs w:val="28"/>
        </w:rPr>
        <w:t>1.1 в паспорте программы раздел «</w:t>
      </w:r>
      <w:r>
        <w:rPr>
          <w:sz w:val="28"/>
          <w:szCs w:val="28"/>
        </w:rPr>
        <w:t>Ресурсное обеспечение муниципальной программы</w:t>
      </w:r>
      <w:r w:rsidRPr="00B4742B">
        <w:rPr>
          <w:sz w:val="28"/>
          <w:szCs w:val="28"/>
        </w:rPr>
        <w:t>» изложить в следу</w:t>
      </w:r>
      <w:r w:rsidRPr="00B4742B">
        <w:rPr>
          <w:sz w:val="28"/>
          <w:szCs w:val="28"/>
        </w:rPr>
        <w:t>ю</w:t>
      </w:r>
      <w:r w:rsidRPr="00B4742B">
        <w:rPr>
          <w:sz w:val="28"/>
          <w:szCs w:val="28"/>
        </w:rPr>
        <w:t>щей редакции:</w:t>
      </w:r>
    </w:p>
    <w:tbl>
      <w:tblPr>
        <w:tblW w:w="0" w:type="auto"/>
        <w:tblLook w:val="0000"/>
      </w:tblPr>
      <w:tblGrid>
        <w:gridCol w:w="2733"/>
        <w:gridCol w:w="7241"/>
      </w:tblGrid>
      <w:tr w:rsidR="00596C16" w:rsidRPr="00596C16" w:rsidTr="00596C16">
        <w:trPr>
          <w:trHeight w:val="1177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6A2460"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6A2460"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6A2460"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C16" w:rsidRPr="00596C16" w:rsidTr="006A2460"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tabs>
                <w:tab w:val="left" w:pos="252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C16" w:rsidRPr="00596C16" w:rsidTr="006A2460"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tabs>
                <w:tab w:val="left" w:pos="405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ind w:hanging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16" w:rsidRPr="00596C16" w:rsidTr="006A2460">
        <w:trPr>
          <w:trHeight w:val="270"/>
        </w:trPr>
        <w:tc>
          <w:tcPr>
            <w:tcW w:w="2733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596C16" w:rsidRPr="00596C16" w:rsidRDefault="00596C16" w:rsidP="00596C16">
            <w:pPr>
              <w:tabs>
                <w:tab w:val="left" w:pos="405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муниципальной программы на период 2019-2030 годы  </w:t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662,2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год – 3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96C16" w:rsidRPr="00596C16" w:rsidRDefault="006A2460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422,2</w:t>
            </w:r>
            <w:r w:rsidR="00596C16"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2022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2023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2024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2025 год – 20,0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2026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2027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2028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2029 год – 20,0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2030 год – 20,0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C16" w:rsidRPr="00596C16" w:rsidRDefault="00596C16" w:rsidP="00596C16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2460" w:rsidRPr="00B4742B" w:rsidRDefault="006A2460" w:rsidP="006A2460">
      <w:pPr>
        <w:pStyle w:val="ae"/>
        <w:tabs>
          <w:tab w:val="left" w:pos="426"/>
        </w:tabs>
        <w:ind w:left="0" w:right="99" w:firstLine="567"/>
        <w:jc w:val="both"/>
        <w:rPr>
          <w:sz w:val="28"/>
          <w:szCs w:val="28"/>
        </w:rPr>
      </w:pPr>
      <w:r w:rsidRPr="00B4742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4742B">
        <w:rPr>
          <w:sz w:val="28"/>
          <w:szCs w:val="28"/>
        </w:rPr>
        <w:t xml:space="preserve"> в паспорте </w:t>
      </w:r>
      <w:r>
        <w:rPr>
          <w:sz w:val="28"/>
          <w:szCs w:val="28"/>
        </w:rPr>
        <w:t>под</w:t>
      </w:r>
      <w:r w:rsidRPr="00B474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596C16">
        <w:rPr>
          <w:sz w:val="28"/>
          <w:szCs w:val="28"/>
        </w:rPr>
        <w:t>Пожарная безопасность</w:t>
      </w:r>
      <w:r>
        <w:rPr>
          <w:sz w:val="28"/>
          <w:szCs w:val="28"/>
        </w:rPr>
        <w:t xml:space="preserve">» </w:t>
      </w:r>
      <w:r w:rsidRPr="00B4742B">
        <w:rPr>
          <w:sz w:val="28"/>
          <w:szCs w:val="28"/>
        </w:rPr>
        <w:t>раздел «</w:t>
      </w:r>
      <w:r>
        <w:rPr>
          <w:sz w:val="28"/>
          <w:szCs w:val="28"/>
        </w:rPr>
        <w:t>Ресурсное обеспечение подпрограммы</w:t>
      </w:r>
      <w:r w:rsidRPr="00B4742B">
        <w:rPr>
          <w:sz w:val="28"/>
          <w:szCs w:val="28"/>
        </w:rPr>
        <w:t>» изложить в следующей р</w:t>
      </w:r>
      <w:r w:rsidRPr="00B4742B">
        <w:rPr>
          <w:sz w:val="28"/>
          <w:szCs w:val="28"/>
        </w:rPr>
        <w:t>е</w:t>
      </w:r>
      <w:r w:rsidRPr="00B4742B">
        <w:rPr>
          <w:sz w:val="28"/>
          <w:szCs w:val="28"/>
        </w:rPr>
        <w:t>дакции:</w:t>
      </w: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C16" w:rsidRPr="00596C16" w:rsidRDefault="00596C16" w:rsidP="00596C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647" w:type="pct"/>
        <w:tblLook w:val="04A0"/>
      </w:tblPr>
      <w:tblGrid>
        <w:gridCol w:w="2525"/>
        <w:gridCol w:w="6745"/>
      </w:tblGrid>
      <w:tr w:rsidR="00596C16" w:rsidRPr="00596C16" w:rsidTr="006A2460">
        <w:tc>
          <w:tcPr>
            <w:tcW w:w="252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подпрограммы  на период 2019 – 2030 годы 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176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2019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2020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71768">
              <w:rPr>
                <w:rFonts w:ascii="Times New Roman" w:hAnsi="Times New Roman" w:cs="Times New Roman"/>
                <w:sz w:val="28"/>
                <w:szCs w:val="28"/>
              </w:rPr>
              <w:t>397,2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2022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2023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2024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2025 год – 5,0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2026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2027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2028 год – 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2029 год – 5,0 тыс. рублей;</w:t>
            </w:r>
          </w:p>
          <w:p w:rsid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2030 год – 5,0 тыс. рублей.</w:t>
            </w:r>
          </w:p>
          <w:p w:rsidR="006A2460" w:rsidRPr="00596C16" w:rsidRDefault="006A2460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A2460" w:rsidRPr="00B4742B" w:rsidRDefault="006A2460" w:rsidP="006A2460">
      <w:pPr>
        <w:pStyle w:val="ae"/>
        <w:tabs>
          <w:tab w:val="left" w:pos="426"/>
        </w:tabs>
        <w:ind w:left="0" w:right="99" w:firstLine="567"/>
        <w:jc w:val="both"/>
        <w:rPr>
          <w:sz w:val="28"/>
          <w:szCs w:val="28"/>
        </w:rPr>
      </w:pPr>
      <w:r w:rsidRPr="00B4742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4742B">
        <w:rPr>
          <w:sz w:val="28"/>
          <w:szCs w:val="28"/>
        </w:rPr>
        <w:t xml:space="preserve"> в паспорте </w:t>
      </w:r>
      <w:r>
        <w:rPr>
          <w:sz w:val="28"/>
          <w:szCs w:val="28"/>
        </w:rPr>
        <w:t>под</w:t>
      </w:r>
      <w:r w:rsidRPr="00B474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596C16">
        <w:rPr>
          <w:bCs/>
          <w:sz w:val="28"/>
          <w:szCs w:val="28"/>
        </w:rPr>
        <w:t>Обеспечение безопасности на воде</w:t>
      </w:r>
      <w:r>
        <w:rPr>
          <w:sz w:val="28"/>
          <w:szCs w:val="28"/>
        </w:rPr>
        <w:t xml:space="preserve">» </w:t>
      </w:r>
      <w:r w:rsidRPr="00B4742B">
        <w:rPr>
          <w:sz w:val="28"/>
          <w:szCs w:val="28"/>
        </w:rPr>
        <w:t>раздел «</w:t>
      </w:r>
      <w:r>
        <w:rPr>
          <w:sz w:val="28"/>
          <w:szCs w:val="28"/>
        </w:rPr>
        <w:t>Ресурсное обеспечение подпрограммы</w:t>
      </w:r>
      <w:r w:rsidRPr="00B4742B">
        <w:rPr>
          <w:sz w:val="28"/>
          <w:szCs w:val="28"/>
        </w:rPr>
        <w:t>» изложить в следующей р</w:t>
      </w:r>
      <w:r w:rsidRPr="00B4742B">
        <w:rPr>
          <w:sz w:val="28"/>
          <w:szCs w:val="28"/>
        </w:rPr>
        <w:t>е</w:t>
      </w:r>
      <w:r w:rsidRPr="00B4742B">
        <w:rPr>
          <w:sz w:val="28"/>
          <w:szCs w:val="28"/>
        </w:rPr>
        <w:t>дакции:</w:t>
      </w:r>
    </w:p>
    <w:p w:rsidR="00596C16" w:rsidRPr="00596C16" w:rsidRDefault="00596C16" w:rsidP="00596C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024"/>
      </w:tblGrid>
      <w:tr w:rsidR="00596C16" w:rsidRPr="00596C16" w:rsidTr="006A2460">
        <w:trPr>
          <w:trHeight w:val="4253"/>
        </w:trPr>
        <w:tc>
          <w:tcPr>
            <w:tcW w:w="2376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4" w:type="dxa"/>
          </w:tcPr>
          <w:p w:rsidR="00596C16" w:rsidRP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подпрограммы  на период 2019 – 2030 годы – </w:t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A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2022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2023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2024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2025 год – 15,0 тыс. рублей.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2026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2027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2028 год – 15,0 тыс. рублей;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2029 год – 15,0 тыс. рублей;</w:t>
            </w:r>
          </w:p>
          <w:p w:rsidR="00596C16" w:rsidRDefault="00596C16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6">
              <w:rPr>
                <w:rFonts w:ascii="Times New Roman" w:hAnsi="Times New Roman" w:cs="Times New Roman"/>
                <w:sz w:val="28"/>
                <w:szCs w:val="28"/>
              </w:rPr>
              <w:t>2030 год – 15,0 тыс. рублей.</w:t>
            </w:r>
          </w:p>
          <w:p w:rsidR="006A2460" w:rsidRPr="00596C16" w:rsidRDefault="006A2460" w:rsidP="00596C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460" w:rsidRPr="006A2460" w:rsidRDefault="006A2460" w:rsidP="006A2460">
      <w:pPr>
        <w:shd w:val="clear" w:color="auto" w:fill="FFFFFF"/>
        <w:spacing w:after="0" w:line="278" w:lineRule="exac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B4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Плановые расходы </w:t>
      </w:r>
      <w:r w:rsidRPr="00596C16">
        <w:rPr>
          <w:rFonts w:ascii="Times New Roman" w:hAnsi="Times New Roman" w:cs="Times New Roman"/>
          <w:spacing w:val="-10"/>
          <w:sz w:val="28"/>
          <w:szCs w:val="28"/>
        </w:rPr>
        <w:t xml:space="preserve">местного бюджета на реализацию муниципальной программы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pacing w:val="-10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96C16">
        <w:rPr>
          <w:rFonts w:ascii="Times New Roman" w:hAnsi="Times New Roman" w:cs="Times New Roman"/>
          <w:spacing w:val="-10"/>
          <w:sz w:val="28"/>
          <w:szCs w:val="28"/>
        </w:rPr>
        <w:t>и безопасности людей на водных объектах</w:t>
      </w:r>
      <w:r w:rsidRPr="00B074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E7B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B4742B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Pr="00B4742B">
        <w:rPr>
          <w:rFonts w:ascii="Times New Roman" w:hAnsi="Times New Roman" w:cs="Times New Roman"/>
          <w:sz w:val="28"/>
          <w:szCs w:val="28"/>
        </w:rPr>
        <w:t>е</w:t>
      </w:r>
      <w:r w:rsidRPr="00B4742B">
        <w:rPr>
          <w:rFonts w:ascii="Times New Roman" w:hAnsi="Times New Roman" w:cs="Times New Roman"/>
          <w:sz w:val="28"/>
          <w:szCs w:val="28"/>
        </w:rPr>
        <w:t>дакции:</w:t>
      </w:r>
    </w:p>
    <w:p w:rsidR="00AA35AE" w:rsidRDefault="00AA35AE" w:rsidP="0059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35AE" w:rsidSect="00E664DB">
          <w:pgSz w:w="11909" w:h="16834"/>
          <w:pgMar w:top="426" w:right="845" w:bottom="719" w:left="1306" w:header="720" w:footer="720" w:gutter="0"/>
          <w:cols w:space="60"/>
          <w:noEndnote/>
        </w:sectPr>
      </w:pPr>
    </w:p>
    <w:p w:rsidR="00596C16" w:rsidRPr="00596C16" w:rsidRDefault="00596C16" w:rsidP="00596C16">
      <w:pPr>
        <w:shd w:val="clear" w:color="auto" w:fill="FFFFFF"/>
        <w:spacing w:after="0" w:line="322" w:lineRule="exact"/>
        <w:ind w:left="1985" w:hanging="1985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</w:t>
      </w:r>
    </w:p>
    <w:p w:rsidR="00596C16" w:rsidRPr="00596C16" w:rsidRDefault="00596C16" w:rsidP="00596C16">
      <w:pPr>
        <w:shd w:val="clear" w:color="auto" w:fill="FFFFFF"/>
        <w:spacing w:after="0" w:line="322" w:lineRule="exact"/>
        <w:ind w:left="1985" w:hanging="1985"/>
        <w:jc w:val="right"/>
        <w:rPr>
          <w:rFonts w:ascii="Times New Roman" w:hAnsi="Times New Roman" w:cs="Times New Roman"/>
          <w:sz w:val="28"/>
          <w:szCs w:val="28"/>
        </w:rPr>
      </w:pPr>
      <w:r w:rsidRPr="00596C16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596C16">
        <w:rPr>
          <w:rFonts w:ascii="Times New Roman" w:hAnsi="Times New Roman" w:cs="Times New Roman"/>
          <w:spacing w:val="-2"/>
          <w:sz w:val="28"/>
          <w:szCs w:val="28"/>
        </w:rPr>
        <w:t xml:space="preserve">программе 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96C16">
        <w:rPr>
          <w:rFonts w:ascii="Times New Roman" w:hAnsi="Times New Roman" w:cs="Times New Roman"/>
          <w:spacing w:val="-10"/>
          <w:sz w:val="28"/>
          <w:szCs w:val="28"/>
        </w:rPr>
        <w:t>ПЛАНОВЫЕ РАСХОДЫ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96C16">
        <w:rPr>
          <w:rFonts w:ascii="Times New Roman" w:hAnsi="Times New Roman" w:cs="Times New Roman"/>
          <w:spacing w:val="-10"/>
          <w:sz w:val="28"/>
          <w:szCs w:val="28"/>
        </w:rPr>
        <w:t xml:space="preserve">местного бюджета на реализацию муниципальной программы 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96C16">
        <w:rPr>
          <w:rFonts w:ascii="Times New Roman" w:hAnsi="Times New Roman" w:cs="Times New Roman"/>
          <w:spacing w:val="-10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96C16">
        <w:rPr>
          <w:rFonts w:ascii="Times New Roman" w:hAnsi="Times New Roman" w:cs="Times New Roman"/>
          <w:spacing w:val="-10"/>
          <w:sz w:val="28"/>
          <w:szCs w:val="28"/>
        </w:rPr>
        <w:t xml:space="preserve">и безопасности людей на водных объектах» </w:t>
      </w:r>
    </w:p>
    <w:p w:rsidR="00596C16" w:rsidRPr="00596C16" w:rsidRDefault="00596C16" w:rsidP="00596C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6C16" w:rsidRPr="00596C16" w:rsidRDefault="00596C16" w:rsidP="00596C1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1"/>
        <w:gridCol w:w="2551"/>
        <w:gridCol w:w="1560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596C16" w:rsidRPr="00596C16" w:rsidTr="00AA35AE">
        <w:trPr>
          <w:trHeight w:hRule="exact" w:val="3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C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596C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596C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программы,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Кутейниковского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AE" w:rsidRPr="00596C16" w:rsidTr="00AA35AE">
        <w:trPr>
          <w:cantSplit/>
          <w:trHeight w:hRule="exact" w:val="17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6C16" w:rsidRPr="00596C16" w:rsidRDefault="00596C16" w:rsidP="00596C16">
            <w:pPr>
              <w:shd w:val="clear" w:color="auto" w:fill="FFFFFF"/>
              <w:spacing w:after="0" w:line="278" w:lineRule="exact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A35AE" w:rsidRPr="00596C16" w:rsidTr="00AA35AE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35AE" w:rsidRPr="00596C16" w:rsidTr="00AA35AE">
        <w:trPr>
          <w:trHeight w:hRule="exact" w:val="2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</w:t>
            </w:r>
            <w:proofErr w:type="gramStart"/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вычайных</w:t>
            </w:r>
            <w:proofErr w:type="spellEnd"/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обеспечение пожар- 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и 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безопасности людей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6A2460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A35AE" w:rsidRPr="00596C16" w:rsidTr="00AA35AE">
        <w:trPr>
          <w:trHeight w:hRule="exact" w:val="944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(всего по программе)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6A2460" w:rsidP="00E717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7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35AE" w:rsidRPr="00596C16" w:rsidTr="00AA35AE">
        <w:trPr>
          <w:trHeight w:hRule="exact" w:val="1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Мероприятия по обеспечению пожарной безопасности,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6A2460" w:rsidP="00E717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7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35AE" w:rsidRPr="00596C16" w:rsidTr="00AA35AE">
        <w:trPr>
          <w:trHeight w:hRule="exact" w:val="12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1. изготовление брошюр по противопожарным мерам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A35AE" w:rsidRPr="00596C16" w:rsidTr="00AA35AE">
        <w:trPr>
          <w:trHeight w:hRule="exact" w:val="8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2. Приобретение средств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A35AE" w:rsidRPr="00596C16" w:rsidTr="00AA35AE">
        <w:trPr>
          <w:trHeight w:hRule="exact" w:val="67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3. Приобретение костюма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1768" w:rsidRPr="00596C16" w:rsidTr="006A2460">
        <w:trPr>
          <w:trHeight w:hRule="exact" w:val="10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Приобретение пожарного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768" w:rsidRPr="00596C16" w:rsidRDefault="00E71768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768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1768" w:rsidRPr="00596C16" w:rsidTr="006A2460">
        <w:trPr>
          <w:trHeight w:hRule="exact" w:val="9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768" w:rsidRPr="00596C16" w:rsidRDefault="00E71768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768" w:rsidRPr="00596C16" w:rsidRDefault="00E71768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768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768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768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68" w:rsidRPr="00596C16" w:rsidRDefault="00E71768" w:rsidP="00783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5AE" w:rsidRPr="00596C16" w:rsidTr="002C3B40">
        <w:trPr>
          <w:trHeight w:hRule="exact" w:val="24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Кутейниковского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5AE" w:rsidRPr="00596C16" w:rsidTr="00AA35AE">
        <w:trPr>
          <w:trHeight w:hRule="exact" w:val="5111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596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Расходы на организацию и осуществление мероприятий по гражданской обороне, </w:t>
            </w: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участие в ликвидации </w:t>
            </w:r>
            <w:r w:rsidRPr="00596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чрезвычайных ситуаций, подготовку (обучение) руководящего состава, должностных лиц и специалистов (работников) ГО и ЧС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5AE" w:rsidRPr="00596C16" w:rsidTr="00AA35AE">
        <w:trPr>
          <w:trHeight w:hRule="exact" w:val="3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596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Расходы на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5AE" w:rsidRPr="00596C16" w:rsidTr="00AA35AE">
        <w:trPr>
          <w:trHeight w:hRule="exact" w:val="3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596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 Расходы на создание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5AE" w:rsidRPr="00596C16" w:rsidTr="00AA35AE">
        <w:trPr>
          <w:trHeight w:hRule="exact"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C16"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C16"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C16"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35AE" w:rsidRPr="00596C16" w:rsidTr="00AA35AE">
        <w:trPr>
          <w:trHeight w:hRule="exact" w:val="153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Мероприятия по обеспечению безопасности на воде,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C16"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C16"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E71768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C16" w:rsidRPr="00596C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35AE" w:rsidRPr="00596C16" w:rsidTr="00AA35AE">
        <w:trPr>
          <w:trHeight w:hRule="exact" w:val="716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бесед по данной тематике </w:t>
            </w: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6" w:rsidRPr="00596C16" w:rsidRDefault="00596C16" w:rsidP="00596C16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596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5AE" w:rsidRPr="00596C16" w:rsidTr="00AA35AE">
        <w:trPr>
          <w:trHeight w:hRule="exact" w:val="1272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зготовление брошюр мерам безопасности на воде, табличек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6A246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C16" w:rsidRPr="00596C16" w:rsidRDefault="00596C16" w:rsidP="00596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6A24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16" w:rsidRPr="00596C16" w:rsidRDefault="00596C16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5AE" w:rsidRPr="00596C16" w:rsidTr="00AA35AE">
        <w:trPr>
          <w:trHeight w:hRule="exact" w:val="2277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0961" w:rsidRPr="00596C16" w:rsidRDefault="00D90961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61" w:rsidRPr="00596C16" w:rsidRDefault="00D90961" w:rsidP="00596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96C16" w:rsidRDefault="00D90961" w:rsidP="006A246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Мероприятия по информационному обеспечению и другие работы в области водных ресурсов,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96C16" w:rsidRDefault="00D90961" w:rsidP="006A246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961" w:rsidRPr="00596C16" w:rsidRDefault="00D90961" w:rsidP="006A24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961" w:rsidRPr="00596C16" w:rsidRDefault="00D90961" w:rsidP="006A24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596C16" w:rsidRDefault="00D90961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95DF2" w:rsidRDefault="00A95DF2" w:rsidP="00596C16">
      <w:pPr>
        <w:spacing w:after="0"/>
      </w:pPr>
    </w:p>
    <w:p w:rsidR="00AA35AE" w:rsidRDefault="00AA35AE" w:rsidP="00D90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768" w:rsidRPr="00E71768" w:rsidRDefault="00E71768" w:rsidP="00E717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B4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Pr="00D9096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асходы </w:t>
      </w:r>
      <w:r w:rsidRPr="00D90961">
        <w:rPr>
          <w:rFonts w:ascii="Times New Roman" w:hAnsi="Times New Roman" w:cs="Times New Roman"/>
          <w:bCs/>
          <w:sz w:val="28"/>
          <w:szCs w:val="28"/>
        </w:rPr>
        <w:t xml:space="preserve">областного бюджета, местного бюджета на реализацию муниципальной программы </w:t>
      </w:r>
      <w:r w:rsidRPr="00D90961">
        <w:rPr>
          <w:rFonts w:ascii="Times New Roman" w:hAnsi="Times New Roman" w:cs="Times New Roman"/>
          <w:sz w:val="28"/>
          <w:szCs w:val="28"/>
        </w:rPr>
        <w:t>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42B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Pr="00B4742B">
        <w:rPr>
          <w:rFonts w:ascii="Times New Roman" w:hAnsi="Times New Roman" w:cs="Times New Roman"/>
          <w:sz w:val="28"/>
          <w:szCs w:val="28"/>
        </w:rPr>
        <w:t>е</w:t>
      </w:r>
      <w:r w:rsidRPr="00B4742B">
        <w:rPr>
          <w:rFonts w:ascii="Times New Roman" w:hAnsi="Times New Roman" w:cs="Times New Roman"/>
          <w:sz w:val="28"/>
          <w:szCs w:val="28"/>
        </w:rPr>
        <w:t>дакции:</w:t>
      </w:r>
    </w:p>
    <w:p w:rsidR="00E71768" w:rsidRDefault="00E71768" w:rsidP="00D90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96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961">
        <w:rPr>
          <w:rFonts w:ascii="Times New Roman" w:hAnsi="Times New Roman" w:cs="Times New Roman"/>
          <w:sz w:val="28"/>
          <w:szCs w:val="28"/>
        </w:rPr>
        <w:t>к муниципальной</w:t>
      </w: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0961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961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961">
        <w:rPr>
          <w:rFonts w:ascii="Times New Roman" w:hAnsi="Times New Roman" w:cs="Times New Roman"/>
          <w:bCs/>
          <w:sz w:val="28"/>
          <w:szCs w:val="28"/>
        </w:rPr>
        <w:t xml:space="preserve">областного бюджета, местного бюджета </w:t>
      </w: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961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</w:t>
      </w:r>
      <w:r w:rsidRPr="00D90961">
        <w:rPr>
          <w:rFonts w:ascii="Times New Roman" w:hAnsi="Times New Roman" w:cs="Times New Roman"/>
          <w:sz w:val="28"/>
          <w:szCs w:val="28"/>
        </w:rPr>
        <w:t>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90961" w:rsidRPr="00D90961" w:rsidRDefault="00D90961" w:rsidP="00D9096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59"/>
        <w:gridCol w:w="2495"/>
        <w:gridCol w:w="1908"/>
        <w:gridCol w:w="800"/>
        <w:gridCol w:w="844"/>
        <w:gridCol w:w="770"/>
        <w:gridCol w:w="844"/>
        <w:gridCol w:w="703"/>
        <w:gridCol w:w="704"/>
        <w:gridCol w:w="635"/>
        <w:gridCol w:w="703"/>
        <w:gridCol w:w="810"/>
        <w:gridCol w:w="843"/>
        <w:gridCol w:w="843"/>
        <w:gridCol w:w="843"/>
      </w:tblGrid>
      <w:tr w:rsidR="00D90961" w:rsidRPr="00D90961" w:rsidTr="005E0B14">
        <w:trPr>
          <w:trHeight w:val="159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программы,</w:t>
            </w:r>
          </w:p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</w:p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E0B14" w:rsidRPr="00D90961" w:rsidTr="005E0B14">
        <w:trPr>
          <w:trHeight w:val="1218"/>
          <w:tblCellSpacing w:w="5" w:type="nil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E0B14" w:rsidRPr="00D90961" w:rsidTr="005E0B14">
        <w:trPr>
          <w:trHeight w:val="457"/>
          <w:tblCellSpacing w:w="5" w:type="nil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P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1" w:rsidRDefault="00D90961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B14" w:rsidRPr="00D90961" w:rsidTr="005E0B14">
        <w:trPr>
          <w:trHeight w:val="1238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D90961">
            <w:pPr>
              <w:spacing w:after="0"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90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</w:t>
            </w:r>
            <w:r w:rsidRPr="00D9096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E71768" w:rsidP="005E0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E12A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5E0B14">
        <w:trPr>
          <w:trHeight w:val="457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E71768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E71768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E71768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0B14" w:rsidRPr="00D90961" w:rsidTr="005E0B14">
        <w:trPr>
          <w:trHeight w:val="614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6A2460">
            <w:pPr>
              <w:pageBreakBefore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6A2460">
            <w:pPr>
              <w:pageBreakBefore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5E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E71768" w:rsidP="005E0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5E0B14">
        <w:trPr>
          <w:trHeight w:val="42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E71768" w:rsidP="005E0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8E3D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0B14" w:rsidRPr="00D90961" w:rsidTr="005E0B14">
        <w:trPr>
          <w:trHeight w:val="896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6A2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предупреждении и ликвидации последствий чрезвычайных ситуаций </w:t>
            </w:r>
            <w:proofErr w:type="gramStart"/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14" w:rsidRPr="00D90961" w:rsidRDefault="005E0B14" w:rsidP="006A2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D90961">
              <w:rPr>
                <w:rFonts w:ascii="Times New Roman" w:hAnsi="Times New Roman" w:cs="Times New Roman"/>
                <w:sz w:val="24"/>
                <w:szCs w:val="24"/>
              </w:rPr>
              <w:t xml:space="preserve"> Кутейниковского сельского поселения»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6A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AA35AE">
        <w:trPr>
          <w:trHeight w:val="42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6A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AA35AE">
        <w:trPr>
          <w:trHeight w:val="422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14" w:rsidRPr="00D90961" w:rsidRDefault="005E0B14" w:rsidP="006A2460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6A2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D90961" w:rsidRDefault="005E0B14" w:rsidP="006A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6A2460">
            <w:pPr>
              <w:jc w:val="center"/>
            </w:pPr>
            <w:r w:rsidRPr="009403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14" w:rsidRPr="00D90961" w:rsidTr="00AA35AE">
        <w:trPr>
          <w:trHeight w:val="28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4" w:rsidRPr="00D90961" w:rsidRDefault="005E0B14" w:rsidP="00D90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5E0B14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E0B14" w:rsidRPr="00D90961" w:rsidRDefault="005E0B14" w:rsidP="00D90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Pr="002A4CD1" w:rsidRDefault="00E71768" w:rsidP="00D9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E71768" w:rsidP="005E0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E71768" w:rsidP="005E0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4" w:rsidRDefault="005E0B14" w:rsidP="005E0B14">
            <w:pPr>
              <w:jc w:val="center"/>
            </w:pPr>
            <w:r w:rsidRPr="00220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D90961" w:rsidRPr="00D90961" w:rsidRDefault="00D90961" w:rsidP="00D909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90961" w:rsidRPr="00D90961" w:rsidRDefault="00D90961" w:rsidP="00D90961">
      <w:pPr>
        <w:spacing w:after="0"/>
        <w:ind w:firstLine="6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90961" w:rsidRPr="00D90961" w:rsidRDefault="00D90961" w:rsidP="00D9096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90961" w:rsidRPr="00D90961" w:rsidRDefault="00D90961" w:rsidP="00D90961">
      <w:pPr>
        <w:spacing w:after="0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AA35AE" w:rsidRDefault="00D90961" w:rsidP="00D90961">
      <w:pPr>
        <w:tabs>
          <w:tab w:val="left" w:pos="10697"/>
        </w:tabs>
        <w:spacing w:after="0"/>
        <w:rPr>
          <w:rFonts w:ascii="Times New Roman" w:hAnsi="Times New Roman" w:cs="Times New Roman"/>
          <w:bCs/>
          <w:sz w:val="20"/>
          <w:szCs w:val="20"/>
          <w:lang w:eastAsia="en-US"/>
        </w:rPr>
        <w:sectPr w:rsidR="00AA35AE" w:rsidSect="00E71768">
          <w:pgSz w:w="16834" w:h="11909" w:orient="landscape"/>
          <w:pgMar w:top="1079" w:right="629" w:bottom="360" w:left="851" w:header="720" w:footer="720" w:gutter="0"/>
          <w:cols w:space="60"/>
          <w:noEndnote/>
          <w:docGrid w:linePitch="299"/>
        </w:sectPr>
      </w:pPr>
      <w:r w:rsidRPr="00D90961">
        <w:rPr>
          <w:rFonts w:ascii="Times New Roman" w:hAnsi="Times New Roman" w:cs="Times New Roman"/>
          <w:bCs/>
          <w:sz w:val="20"/>
          <w:szCs w:val="20"/>
          <w:lang w:eastAsia="en-US"/>
        </w:rPr>
        <w:tab/>
      </w:r>
    </w:p>
    <w:p w:rsidR="00D90961" w:rsidRPr="00D90961" w:rsidRDefault="00D90961" w:rsidP="00D90961">
      <w:pPr>
        <w:tabs>
          <w:tab w:val="left" w:pos="10697"/>
        </w:tabs>
        <w:spacing w:after="0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E71768" w:rsidRPr="0007599E" w:rsidRDefault="00E71768" w:rsidP="00E71768">
      <w:pPr>
        <w:tabs>
          <w:tab w:val="left" w:pos="-1418"/>
          <w:tab w:val="left" w:pos="-993"/>
        </w:tabs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</w:t>
      </w:r>
      <w:r w:rsidRPr="0007599E">
        <w:rPr>
          <w:rFonts w:ascii="Times New Roman" w:hAnsi="Times New Roman" w:cs="Times New Roman"/>
          <w:sz w:val="28"/>
          <w:szCs w:val="28"/>
        </w:rPr>
        <w:t>а</w:t>
      </w:r>
      <w:r w:rsidRPr="0007599E">
        <w:rPr>
          <w:rFonts w:ascii="Times New Roman" w:hAnsi="Times New Roman" w:cs="Times New Roman"/>
          <w:sz w:val="28"/>
          <w:szCs w:val="28"/>
        </w:rPr>
        <w:t>родованию) и размещению на сайте Администрации Кутейниковского сельского поселения (</w:t>
      </w:r>
      <w:r w:rsidRPr="000759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59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99E">
        <w:rPr>
          <w:rFonts w:ascii="Times New Roman" w:hAnsi="Times New Roman" w:cs="Times New Roman"/>
          <w:sz w:val="28"/>
          <w:szCs w:val="28"/>
          <w:lang w:val="en-US"/>
        </w:rPr>
        <w:t>kutsp</w:t>
      </w:r>
      <w:proofErr w:type="spellEnd"/>
      <w:r w:rsidRPr="000759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99E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0759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9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599E">
        <w:rPr>
          <w:rFonts w:ascii="Times New Roman" w:hAnsi="Times New Roman" w:cs="Times New Roman"/>
          <w:sz w:val="28"/>
          <w:szCs w:val="28"/>
        </w:rPr>
        <w:t>).</w:t>
      </w:r>
    </w:p>
    <w:p w:rsidR="00E71768" w:rsidRPr="0007599E" w:rsidRDefault="00E71768" w:rsidP="00E71768">
      <w:pPr>
        <w:tabs>
          <w:tab w:val="left" w:pos="-1418"/>
          <w:tab w:val="left" w:pos="-993"/>
        </w:tabs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5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99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71768" w:rsidRPr="0007599E" w:rsidRDefault="00E71768" w:rsidP="00E71768">
      <w:pPr>
        <w:tabs>
          <w:tab w:val="left" w:pos="-1418"/>
          <w:tab w:val="left" w:pos="-993"/>
        </w:tabs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8" w:rsidRPr="0007599E" w:rsidRDefault="00E71768" w:rsidP="00E71768">
      <w:pPr>
        <w:tabs>
          <w:tab w:val="left" w:pos="-1418"/>
          <w:tab w:val="left" w:pos="-993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71768" w:rsidRPr="0007599E" w:rsidRDefault="00E71768" w:rsidP="00E71768">
      <w:pPr>
        <w:tabs>
          <w:tab w:val="left" w:pos="-1418"/>
          <w:tab w:val="left" w:pos="-993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 xml:space="preserve">Кутейниковского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599E">
        <w:rPr>
          <w:rFonts w:ascii="Times New Roman" w:hAnsi="Times New Roman" w:cs="Times New Roman"/>
          <w:sz w:val="28"/>
          <w:szCs w:val="28"/>
        </w:rPr>
        <w:t>Г.Г. Якове</w:t>
      </w:r>
      <w:r w:rsidRPr="0007599E">
        <w:rPr>
          <w:rFonts w:ascii="Times New Roman" w:hAnsi="Times New Roman" w:cs="Times New Roman"/>
          <w:sz w:val="28"/>
          <w:szCs w:val="28"/>
        </w:rPr>
        <w:t>н</w:t>
      </w:r>
      <w:r w:rsidRPr="0007599E">
        <w:rPr>
          <w:rFonts w:ascii="Times New Roman" w:hAnsi="Times New Roman" w:cs="Times New Roman"/>
          <w:sz w:val="28"/>
          <w:szCs w:val="28"/>
        </w:rPr>
        <w:t>ко</w:t>
      </w:r>
    </w:p>
    <w:p w:rsidR="00E71768" w:rsidRPr="0007599E" w:rsidRDefault="00E71768" w:rsidP="00E71768">
      <w:pPr>
        <w:tabs>
          <w:tab w:val="left" w:pos="-1418"/>
          <w:tab w:val="left" w:pos="-993"/>
        </w:tabs>
        <w:ind w:left="144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71768" w:rsidRPr="0007599E" w:rsidRDefault="00E71768" w:rsidP="00E71768">
      <w:pPr>
        <w:tabs>
          <w:tab w:val="left" w:pos="-1418"/>
          <w:tab w:val="left" w:pos="-993"/>
        </w:tabs>
        <w:ind w:left="144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71768" w:rsidRPr="0007599E" w:rsidRDefault="00E71768" w:rsidP="00E71768">
      <w:pPr>
        <w:tabs>
          <w:tab w:val="left" w:pos="-1418"/>
          <w:tab w:val="left" w:pos="-993"/>
        </w:tabs>
        <w:spacing w:after="0"/>
        <w:ind w:right="567"/>
        <w:jc w:val="both"/>
        <w:rPr>
          <w:rFonts w:ascii="Times New Roman" w:hAnsi="Times New Roman" w:cs="Times New Roman"/>
        </w:rPr>
      </w:pPr>
      <w:r w:rsidRPr="0007599E">
        <w:rPr>
          <w:rFonts w:ascii="Times New Roman" w:hAnsi="Times New Roman" w:cs="Times New Roman"/>
        </w:rPr>
        <w:t>Постановление вносит</w:t>
      </w:r>
    </w:p>
    <w:p w:rsidR="00E71768" w:rsidRPr="0007599E" w:rsidRDefault="00E71768" w:rsidP="00E71768">
      <w:pPr>
        <w:tabs>
          <w:tab w:val="left" w:pos="-1418"/>
          <w:tab w:val="left" w:pos="-993"/>
        </w:tabs>
        <w:spacing w:after="0"/>
        <w:ind w:right="567"/>
        <w:jc w:val="both"/>
        <w:rPr>
          <w:rFonts w:ascii="Times New Roman" w:hAnsi="Times New Roman" w:cs="Times New Roman"/>
        </w:rPr>
      </w:pPr>
      <w:r w:rsidRPr="0007599E">
        <w:rPr>
          <w:rFonts w:ascii="Times New Roman" w:hAnsi="Times New Roman" w:cs="Times New Roman"/>
        </w:rPr>
        <w:t>сектор экономики и финансов</w:t>
      </w:r>
    </w:p>
    <w:p w:rsidR="00095002" w:rsidRPr="005A5D65" w:rsidRDefault="00095002" w:rsidP="000950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95002" w:rsidRPr="005A5D65" w:rsidSect="00E7176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BD"/>
    <w:multiLevelType w:val="singleLevel"/>
    <w:tmpl w:val="FBCC8E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614642C"/>
    <w:multiLevelType w:val="hybridMultilevel"/>
    <w:tmpl w:val="3BCC7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0C3"/>
    <w:multiLevelType w:val="singleLevel"/>
    <w:tmpl w:val="C382DF46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BF13E74"/>
    <w:multiLevelType w:val="hybridMultilevel"/>
    <w:tmpl w:val="68C00D7C"/>
    <w:lvl w:ilvl="0" w:tplc="3D9E5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B1E4D"/>
    <w:multiLevelType w:val="singleLevel"/>
    <w:tmpl w:val="3B02418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5951B04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70E327C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7264C2D"/>
    <w:multiLevelType w:val="hybridMultilevel"/>
    <w:tmpl w:val="50F0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F09F2"/>
    <w:multiLevelType w:val="singleLevel"/>
    <w:tmpl w:val="6BB20AB6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83FD7"/>
    <w:multiLevelType w:val="singleLevel"/>
    <w:tmpl w:val="C60C5DC2"/>
    <w:lvl w:ilvl="0">
      <w:start w:val="2011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28CE2F40"/>
    <w:multiLevelType w:val="hybridMultilevel"/>
    <w:tmpl w:val="6C5A31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E553A"/>
    <w:multiLevelType w:val="singleLevel"/>
    <w:tmpl w:val="BCE6534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A987C8B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C50538A"/>
    <w:multiLevelType w:val="singleLevel"/>
    <w:tmpl w:val="1C4619A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01905E8"/>
    <w:multiLevelType w:val="singleLevel"/>
    <w:tmpl w:val="8414588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62AF2FE2"/>
    <w:multiLevelType w:val="singleLevel"/>
    <w:tmpl w:val="FBCC8E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67515F5F"/>
    <w:multiLevelType w:val="singleLevel"/>
    <w:tmpl w:val="FBCC8E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67654"/>
    <w:multiLevelType w:val="hybridMultilevel"/>
    <w:tmpl w:val="F3140EDA"/>
    <w:lvl w:ilvl="0" w:tplc="F53239DA">
      <w:start w:val="2011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F692C"/>
    <w:multiLevelType w:val="singleLevel"/>
    <w:tmpl w:val="0F1041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20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C16"/>
    <w:rsid w:val="00066C35"/>
    <w:rsid w:val="00095002"/>
    <w:rsid w:val="001039D0"/>
    <w:rsid w:val="002926BE"/>
    <w:rsid w:val="002C3B40"/>
    <w:rsid w:val="00382C6C"/>
    <w:rsid w:val="004E372C"/>
    <w:rsid w:val="00545E7B"/>
    <w:rsid w:val="00596C16"/>
    <w:rsid w:val="005E0B14"/>
    <w:rsid w:val="00632519"/>
    <w:rsid w:val="006A2460"/>
    <w:rsid w:val="00A95DF2"/>
    <w:rsid w:val="00AA35AE"/>
    <w:rsid w:val="00B2266C"/>
    <w:rsid w:val="00C21888"/>
    <w:rsid w:val="00D90961"/>
    <w:rsid w:val="00E664DB"/>
    <w:rsid w:val="00E71768"/>
    <w:rsid w:val="00FC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2"/>
  </w:style>
  <w:style w:type="paragraph" w:styleId="1">
    <w:name w:val="heading 1"/>
    <w:basedOn w:val="a"/>
    <w:next w:val="a"/>
    <w:link w:val="10"/>
    <w:qFormat/>
    <w:rsid w:val="00596C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6C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596C1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C1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96C16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596C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596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96C16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596C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96C16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59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596C1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96C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a">
    <w:name w:val="Знак Знак Знак Знак"/>
    <w:basedOn w:val="a"/>
    <w:rsid w:val="00596C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9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Strong"/>
    <w:qFormat/>
    <w:rsid w:val="00596C16"/>
    <w:rPr>
      <w:b/>
      <w:bCs/>
    </w:rPr>
  </w:style>
  <w:style w:type="paragraph" w:customStyle="1" w:styleId="ConsPlusNormal">
    <w:name w:val="ConsPlusNormal"/>
    <w:rsid w:val="00596C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3">
    <w:name w:val="Style13"/>
    <w:basedOn w:val="a"/>
    <w:rsid w:val="00596C1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596C16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ody Text Indent"/>
    <w:basedOn w:val="a"/>
    <w:link w:val="ad"/>
    <w:rsid w:val="00596C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96C1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E66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2018-10-18T05:20:00Z</dcterms:created>
  <dcterms:modified xsi:type="dcterms:W3CDTF">2019-01-24T09:39:00Z</dcterms:modified>
</cp:coreProperties>
</file>